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F8" w:rsidRPr="000825E4" w:rsidRDefault="004039F8" w:rsidP="004039F8">
      <w:pPr>
        <w:jc w:val="center"/>
        <w:rPr>
          <w:b/>
          <w:color w:val="4BACC6" w:themeColor="accent5"/>
          <w:sz w:val="56"/>
          <w:szCs w:val="56"/>
        </w:rPr>
      </w:pPr>
      <w:r w:rsidRPr="000825E4">
        <w:rPr>
          <w:b/>
          <w:color w:val="4BACC6" w:themeColor="accent5"/>
          <w:sz w:val="56"/>
          <w:szCs w:val="56"/>
        </w:rPr>
        <w:t xml:space="preserve">ИНСТРУКЦИЯ ПО РАБОТЕ КАССИРА НА </w:t>
      </w:r>
      <w:proofErr w:type="gramStart"/>
      <w:r w:rsidRPr="000825E4">
        <w:rPr>
          <w:b/>
          <w:color w:val="4BACC6" w:themeColor="accent5"/>
          <w:sz w:val="56"/>
          <w:szCs w:val="56"/>
        </w:rPr>
        <w:t>КАССОВОМ</w:t>
      </w:r>
      <w:proofErr w:type="gramEnd"/>
      <w:r w:rsidRPr="000825E4">
        <w:rPr>
          <w:b/>
          <w:color w:val="4BACC6" w:themeColor="accent5"/>
          <w:sz w:val="56"/>
          <w:szCs w:val="56"/>
        </w:rPr>
        <w:t xml:space="preserve"> АППАРТЕ ПИОНЕР-114Ф</w:t>
      </w:r>
    </w:p>
    <w:p w:rsidR="00BB4106" w:rsidRPr="00BB4106" w:rsidRDefault="00BB4106" w:rsidP="00BB4106">
      <w:pPr>
        <w:jc w:val="center"/>
        <w:rPr>
          <w:b/>
          <w:color w:val="F79646" w:themeColor="accent6"/>
          <w:sz w:val="72"/>
          <w:szCs w:val="72"/>
        </w:rPr>
      </w:pPr>
      <w:proofErr w:type="spellStart"/>
      <w:r w:rsidRPr="00BB4106">
        <w:rPr>
          <w:b/>
          <w:color w:val="F79646" w:themeColor="accent6"/>
          <w:sz w:val="72"/>
          <w:szCs w:val="72"/>
        </w:rPr>
        <w:t>Торгтехника</w:t>
      </w:r>
      <w:proofErr w:type="gramStart"/>
      <w:r w:rsidRPr="00BB4106">
        <w:rPr>
          <w:b/>
          <w:color w:val="F79646" w:themeColor="accent6"/>
          <w:sz w:val="72"/>
          <w:szCs w:val="72"/>
        </w:rPr>
        <w:t>.Р</w:t>
      </w:r>
      <w:proofErr w:type="gramEnd"/>
      <w:r w:rsidRPr="00BB4106">
        <w:rPr>
          <w:b/>
          <w:color w:val="F79646" w:themeColor="accent6"/>
          <w:sz w:val="72"/>
          <w:szCs w:val="72"/>
        </w:rPr>
        <w:t>Ф</w:t>
      </w:r>
      <w:proofErr w:type="spellEnd"/>
    </w:p>
    <w:p w:rsidR="004039F8" w:rsidRDefault="00BB4106" w:rsidP="00BB4106">
      <w:pPr>
        <w:jc w:val="center"/>
        <w:rPr>
          <w:b/>
          <w:sz w:val="72"/>
          <w:szCs w:val="72"/>
        </w:rPr>
      </w:pPr>
      <w:r w:rsidRPr="00BB4106">
        <w:rPr>
          <w:b/>
          <w:color w:val="F79646" w:themeColor="accent6"/>
          <w:sz w:val="72"/>
          <w:szCs w:val="72"/>
        </w:rPr>
        <w:t>https://obtorg.ru</w:t>
      </w:r>
      <w:r w:rsidR="004039F8"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3853815" cy="3755390"/>
            <wp:effectExtent l="19050" t="0" r="0" b="0"/>
            <wp:docPr id="1" name="Рисунок 1" descr="D:\kartinki\kassovyi-apparat-pioner-1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tinki\kassovyi-apparat-pioner-11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375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5E4" w:rsidRDefault="000825E4" w:rsidP="004039F8">
      <w:pPr>
        <w:jc w:val="center"/>
        <w:rPr>
          <w:b/>
          <w:sz w:val="72"/>
          <w:szCs w:val="72"/>
        </w:rPr>
      </w:pPr>
    </w:p>
    <w:p w:rsidR="000825E4" w:rsidRDefault="000825E4" w:rsidP="000825E4">
      <w:pPr>
        <w:jc w:val="center"/>
        <w:rPr>
          <w:b/>
          <w:color w:val="4BACC6" w:themeColor="accent5"/>
          <w:sz w:val="72"/>
          <w:szCs w:val="72"/>
        </w:rPr>
      </w:pPr>
      <w:r w:rsidRPr="000825E4">
        <w:rPr>
          <w:b/>
          <w:color w:val="4BACC6" w:themeColor="accent5"/>
          <w:sz w:val="72"/>
          <w:szCs w:val="72"/>
        </w:rPr>
        <w:t>ТОРГТЕХНИКА</w:t>
      </w:r>
      <w:proofErr w:type="gramStart"/>
      <w:r w:rsidRPr="000825E4">
        <w:rPr>
          <w:b/>
          <w:color w:val="4BACC6" w:themeColor="accent5"/>
          <w:sz w:val="72"/>
          <w:szCs w:val="72"/>
        </w:rPr>
        <w:t>.Р</w:t>
      </w:r>
      <w:proofErr w:type="gramEnd"/>
      <w:r w:rsidRPr="000825E4">
        <w:rPr>
          <w:b/>
          <w:color w:val="4BACC6" w:themeColor="accent5"/>
          <w:sz w:val="72"/>
          <w:szCs w:val="72"/>
        </w:rPr>
        <w:t>Ф</w:t>
      </w:r>
    </w:p>
    <w:p w:rsidR="000825E4" w:rsidRDefault="000825E4" w:rsidP="000825E4">
      <w:pPr>
        <w:jc w:val="center"/>
        <w:rPr>
          <w:b/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b/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b/>
          <w:color w:val="4BACC6" w:themeColor="accent5"/>
          <w:sz w:val="72"/>
          <w:szCs w:val="72"/>
        </w:rPr>
      </w:pPr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anchor="1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снять  X- отчет?</w:t>
        </w:r>
      </w:hyperlink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anchor="2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снять Z- отчет?</w:t>
        </w:r>
      </w:hyperlink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anchor="3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пробить чек на ККМ Пионер-114Ф</w:t>
        </w:r>
        <w:proofErr w:type="gramStart"/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 xml:space="preserve"> ?</w:t>
        </w:r>
        <w:proofErr w:type="gramEnd"/>
      </w:hyperlink>
      <w:r w:rsidR="000825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anchor="4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распечатать чек на ККМ Пионер-114Ф?</w:t>
        </w:r>
      </w:hyperlink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anchor="5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пробить чек с подсчетом сдачи на ККМ Пионер-114Ф?</w:t>
        </w:r>
      </w:hyperlink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anchor="6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напечатать повторный чек на ККМ Пионер-114Ф?</w:t>
        </w:r>
      </w:hyperlink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anchor="7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пробить чек с выделяемыми или начисляемыми налогами </w:t>
        </w:r>
      </w:hyperlink>
      <w:hyperlink r:id="rId13" w:anchor="11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на ККМ Пионер-114Ф?</w:t>
        </w:r>
      </w:hyperlink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4" w:anchor="8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внести процентную скидку на чек на ККМ Пионер- 114Ф?</w:t>
        </w:r>
      </w:hyperlink>
      <w:r w:rsidR="000825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0825E4" w:rsidRPr="000825E4" w:rsidRDefault="00EA0AFE" w:rsidP="00082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5" w:anchor="9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Как пробить товар из базы товаров и услуг на ККМ Пионер-</w:t>
        </w:r>
        <w:r w:rsid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 xml:space="preserve"> </w:t>
        </w:r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114Ф?</w:t>
        </w:r>
      </w:hyperlink>
    </w:p>
    <w:p w:rsidR="000825E4" w:rsidRPr="000825E4" w:rsidRDefault="00EA0AFE" w:rsidP="000825E4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anchor="10" w:history="1">
        <w:r w:rsidR="000825E4" w:rsidRPr="000825E4">
          <w:rPr>
            <w:rFonts w:ascii="Times New Roman" w:eastAsia="Times New Roman" w:hAnsi="Times New Roman" w:cs="Times New Roman"/>
            <w:bCs/>
            <w:sz w:val="32"/>
            <w:szCs w:val="32"/>
            <w:lang w:eastAsia="ru-RU"/>
          </w:rPr>
          <w:t>Безналичный расчет на ККМ Пионер-114Ф?</w:t>
        </w:r>
      </w:hyperlink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Default="000825E4" w:rsidP="000825E4">
      <w:pPr>
        <w:jc w:val="center"/>
        <w:rPr>
          <w:color w:val="4BACC6" w:themeColor="accent5"/>
          <w:sz w:val="72"/>
          <w:szCs w:val="72"/>
        </w:rPr>
      </w:pP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rFonts w:ascii="Arial" w:hAnsi="Arial" w:cs="Arial"/>
          <w:b/>
          <w:bCs/>
          <w:color w:val="4BACC6" w:themeColor="accent5"/>
        </w:rPr>
        <w:t>1) Снятие X- отчета:</w:t>
      </w:r>
    </w:p>
    <w:p w:rsidR="000825E4" w:rsidRDefault="000825E4" w:rsidP="000825E4">
      <w:pPr>
        <w:pStyle w:val="a7"/>
      </w:pPr>
      <w:bookmarkStart w:id="0" w:name="1"/>
      <w:bookmarkEnd w:id="0"/>
      <w:r>
        <w:rPr>
          <w:rFonts w:ascii="Arial" w:hAnsi="Arial" w:cs="Arial"/>
        </w:rPr>
        <w:t>    1.  В окне режимов необходимо выбрать пункт (ОТЧЕТЫ ККТ), затем нажать клавишу "ВВОД"</w:t>
      </w:r>
    </w:p>
    <w:p w:rsidR="000825E4" w:rsidRDefault="000825E4" w:rsidP="000825E4">
      <w:pPr>
        <w:pStyle w:val="a7"/>
      </w:pPr>
      <w:r>
        <w:rPr>
          <w:rFonts w:ascii="Arial" w:hAnsi="Arial" w:cs="Arial"/>
        </w:rPr>
        <w:t>    2. Выбираем X-отчет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затем снова нажимаете кнопку "ВВОД"</w:t>
      </w:r>
    </w:p>
    <w:p w:rsidR="000825E4" w:rsidRDefault="000825E4" w:rsidP="000825E4">
      <w:pPr>
        <w:pStyle w:val="a7"/>
      </w:pPr>
      <w:r>
        <w:rPr>
          <w:rFonts w:ascii="Arial" w:hAnsi="Arial" w:cs="Arial"/>
        </w:rPr>
        <w:t>    3. После чего на странице подтверждения повторно нажимаете кнопку "ВВОД"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rFonts w:ascii="Arial" w:hAnsi="Arial" w:cs="Arial"/>
          <w:b/>
          <w:bCs/>
          <w:color w:val="4BACC6" w:themeColor="accent5"/>
        </w:rPr>
        <w:t>2) Снятие Z- отчета:</w:t>
      </w:r>
    </w:p>
    <w:p w:rsidR="000825E4" w:rsidRDefault="000825E4" w:rsidP="000825E4">
      <w:pPr>
        <w:pStyle w:val="a7"/>
      </w:pPr>
      <w:bookmarkStart w:id="1" w:name="2"/>
      <w:bookmarkEnd w:id="1"/>
      <w:r>
        <w:rPr>
          <w:rFonts w:ascii="Arial" w:hAnsi="Arial" w:cs="Arial"/>
        </w:rPr>
        <w:t>     1.  В окне режимов необходимо выбрать пункт (ОТЧЕТЫ ККТ), затем нажать клавишу "ВВОД"</w:t>
      </w:r>
    </w:p>
    <w:p w:rsidR="000825E4" w:rsidRDefault="000825E4" w:rsidP="000825E4">
      <w:pPr>
        <w:pStyle w:val="a7"/>
      </w:pPr>
      <w:r>
        <w:rPr>
          <w:rFonts w:ascii="Arial" w:hAnsi="Arial" w:cs="Arial"/>
        </w:rPr>
        <w:t>     2. Выбираете пункт "Закрытие смены" и нажимаем кнопку "ВВОД"</w:t>
      </w:r>
    </w:p>
    <w:p w:rsidR="000825E4" w:rsidRDefault="000825E4" w:rsidP="000825E4">
      <w:pPr>
        <w:pStyle w:val="a7"/>
      </w:pPr>
      <w:r>
        <w:rPr>
          <w:rFonts w:ascii="Arial" w:hAnsi="Arial" w:cs="Arial"/>
        </w:rPr>
        <w:t>    </w:t>
      </w:r>
      <w:r>
        <w:t xml:space="preserve"> </w:t>
      </w:r>
      <w:r>
        <w:rPr>
          <w:rFonts w:ascii="Arial" w:hAnsi="Arial" w:cs="Arial"/>
        </w:rPr>
        <w:t xml:space="preserve">3. Далее нужно </w:t>
      </w:r>
      <w:proofErr w:type="gramStart"/>
      <w:r>
        <w:rPr>
          <w:rFonts w:ascii="Arial" w:hAnsi="Arial" w:cs="Arial"/>
        </w:rPr>
        <w:t>подтвердить операцию нажав</w:t>
      </w:r>
      <w:proofErr w:type="gramEnd"/>
      <w:r>
        <w:rPr>
          <w:rFonts w:ascii="Arial" w:hAnsi="Arial" w:cs="Arial"/>
        </w:rPr>
        <w:t xml:space="preserve"> кнопку "ВВОД"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rFonts w:ascii="Arial" w:hAnsi="Arial" w:cs="Arial"/>
          <w:b/>
          <w:bCs/>
          <w:color w:val="4BACC6" w:themeColor="accent5"/>
        </w:rPr>
        <w:t xml:space="preserve">3) </w:t>
      </w:r>
      <w:proofErr w:type="spellStart"/>
      <w:r w:rsidRPr="000825E4">
        <w:rPr>
          <w:rStyle w:val="a6"/>
          <w:rFonts w:ascii="Arial" w:hAnsi="Arial" w:cs="Arial"/>
          <w:b/>
          <w:bCs/>
          <w:color w:val="4BACC6" w:themeColor="accent5"/>
        </w:rPr>
        <w:t>Пробите</w:t>
      </w:r>
      <w:proofErr w:type="spellEnd"/>
      <w:r w:rsidRPr="000825E4">
        <w:rPr>
          <w:rStyle w:val="a6"/>
          <w:rFonts w:ascii="Arial" w:hAnsi="Arial" w:cs="Arial"/>
          <w:b/>
          <w:bCs/>
          <w:color w:val="4BACC6" w:themeColor="accent5"/>
        </w:rPr>
        <w:t xml:space="preserve"> чека на ККМ Пионер-114Ф</w:t>
      </w:r>
      <w:proofErr w:type="gramStart"/>
      <w:r w:rsidRPr="000825E4">
        <w:rPr>
          <w:rStyle w:val="a6"/>
          <w:rFonts w:ascii="Arial" w:hAnsi="Arial" w:cs="Arial"/>
          <w:b/>
          <w:bCs/>
          <w:color w:val="4BACC6" w:themeColor="accent5"/>
        </w:rPr>
        <w:t xml:space="preserve"> :</w:t>
      </w:r>
      <w:proofErr w:type="gramEnd"/>
    </w:p>
    <w:p w:rsidR="000825E4" w:rsidRDefault="000825E4" w:rsidP="000825E4">
      <w:pPr>
        <w:pStyle w:val="a7"/>
      </w:pPr>
      <w:bookmarkStart w:id="2" w:name="3"/>
      <w:bookmarkEnd w:id="2"/>
      <w:r>
        <w:rPr>
          <w:rFonts w:ascii="Arial" w:hAnsi="Arial" w:cs="Arial"/>
        </w:rPr>
        <w:t>    Перед тем как пробить чек нужно выбрать режим "ТОРГОВЫЕ ОПЕРАЦИИ"</w:t>
      </w:r>
      <w:r>
        <w:t xml:space="preserve"> </w:t>
      </w:r>
      <w:r>
        <w:rPr>
          <w:rFonts w:ascii="Arial" w:hAnsi="Arial" w:cs="Arial"/>
        </w:rPr>
        <w:t>Если нужно продать товар по свободной цене то действия следующие:</w:t>
      </w:r>
    </w:p>
    <w:p w:rsidR="000825E4" w:rsidRDefault="000825E4" w:rsidP="000825E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Нужно зайти в раздел "Продажа" и нажать кнопку "ВВОД"</w:t>
      </w:r>
    </w:p>
    <w:p w:rsidR="000825E4" w:rsidRDefault="000825E4" w:rsidP="000825E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Введите цену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количество и номер отдела, нажмите клавишу "ВВОД"</w:t>
      </w:r>
    </w:p>
    <w:p w:rsidR="000825E4" w:rsidRDefault="000825E4" w:rsidP="000825E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После чего перед вами откроется окно "Режим ПРОДАЖА"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чтобы подтвердить продажу вновь нажмите клавишу "ВВОД"</w:t>
      </w:r>
    </w:p>
    <w:p w:rsidR="000825E4" w:rsidRDefault="000825E4" w:rsidP="000825E4">
      <w:pPr>
        <w:pStyle w:val="a7"/>
      </w:pPr>
      <w:r>
        <w:rPr>
          <w:rFonts w:ascii="Arial" w:hAnsi="Arial" w:cs="Arial"/>
        </w:rPr>
        <w:t>    Если нужно продать товар по внутреннему коду то действия следующие:</w:t>
      </w:r>
      <w:r>
        <w:t xml:space="preserve"> </w:t>
      </w:r>
      <w:r>
        <w:rPr>
          <w:rFonts w:ascii="Arial" w:hAnsi="Arial" w:cs="Arial"/>
        </w:rPr>
        <w:t>Стоит отметить, что использование данного режима доступно в том случае если товар запрограммирован во внутренней базе.</w:t>
      </w:r>
    </w:p>
    <w:p w:rsidR="000825E4" w:rsidRDefault="000825E4" w:rsidP="000825E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При количестве 1 шт. в начальном окне ввести код товара и нажать кнопку "ТОВАР"</w:t>
      </w:r>
    </w:p>
    <w:p w:rsidR="000825E4" w:rsidRDefault="000825E4" w:rsidP="000825E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Если продаете больше чем 1 шт.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то введите нужное количество и нажмите клавишу "КОЛИЧ."</w:t>
      </w:r>
    </w:p>
    <w:p w:rsidR="000825E4" w:rsidRDefault="000825E4" w:rsidP="000825E4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После чего вводим внутренний код товара, далее нажимаете кнопку "ВВОД"</w:t>
      </w:r>
    </w:p>
    <w:p w:rsidR="000825E4" w:rsidRDefault="000825E4" w:rsidP="000825E4">
      <w:pPr>
        <w:pStyle w:val="a7"/>
      </w:pPr>
      <w:r>
        <w:rPr>
          <w:rFonts w:ascii="Arial" w:hAnsi="Arial" w:cs="Arial"/>
        </w:rPr>
        <w:t>     Если нужно продать товар по штрих-коду то действия следующие:</w:t>
      </w:r>
      <w:r>
        <w:t xml:space="preserve"> </w:t>
      </w:r>
      <w:r>
        <w:rPr>
          <w:rFonts w:ascii="Arial" w:hAnsi="Arial" w:cs="Arial"/>
        </w:rPr>
        <w:t>Стоит отметить, что использование данного режима доступно в том случае если товар запрограммирован во внутренней базе.</w:t>
      </w:r>
    </w:p>
    <w:p w:rsidR="000825E4" w:rsidRDefault="000825E4" w:rsidP="000825E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При продаже в количестве 1 шт. достаточно считать штрих-код на товаре сканером.</w:t>
      </w:r>
    </w:p>
    <w:p w:rsidR="000825E4" w:rsidRDefault="000825E4" w:rsidP="000825E4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При продаже нескольких единиц товара, введите нужное количество, нажмите клавишу "КОЛИЧ.", после считать штрих-код товара.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rFonts w:ascii="Arial" w:hAnsi="Arial" w:cs="Arial"/>
          <w:b/>
          <w:bCs/>
          <w:color w:val="4BACC6" w:themeColor="accent5"/>
        </w:rPr>
        <w:lastRenderedPageBreak/>
        <w:t>4) Как распечатать чек на ККМ Пионер-114Ф</w:t>
      </w:r>
      <w:proofErr w:type="gramStart"/>
      <w:r w:rsidRPr="000825E4">
        <w:rPr>
          <w:rStyle w:val="a6"/>
          <w:rFonts w:ascii="Arial" w:hAnsi="Arial" w:cs="Arial"/>
          <w:b/>
          <w:bCs/>
          <w:color w:val="4BACC6" w:themeColor="accent5"/>
        </w:rPr>
        <w:t xml:space="preserve"> :</w:t>
      </w:r>
      <w:proofErr w:type="gramEnd"/>
    </w:p>
    <w:p w:rsidR="000825E4" w:rsidRDefault="000825E4" w:rsidP="000825E4">
      <w:pPr>
        <w:pStyle w:val="a7"/>
      </w:pPr>
      <w:bookmarkStart w:id="3" w:name="4"/>
      <w:bookmarkEnd w:id="3"/>
      <w:r>
        <w:rPr>
          <w:rFonts w:ascii="Arial" w:hAnsi="Arial" w:cs="Arial"/>
        </w:rPr>
        <w:t>    Пробитие чека осуществляется в режиме "ТОРГОВЫЕ ОПЕРАЦИИ"</w:t>
      </w:r>
    </w:p>
    <w:p w:rsidR="000825E4" w:rsidRDefault="000825E4" w:rsidP="000825E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После того как завершиться заполнения чека покупками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нажмите на кнопку "ОПЛАТА"</w:t>
      </w:r>
    </w:p>
    <w:p w:rsidR="000825E4" w:rsidRDefault="000825E4" w:rsidP="000825E4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Fonts w:ascii="Arial" w:hAnsi="Arial" w:cs="Arial"/>
        </w:rPr>
        <w:t>Далее находясь в режиме "ОПЛАТА" нажать кнопку "ВВОД" и после этого распечатается чек.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rFonts w:ascii="Arial" w:hAnsi="Arial" w:cs="Arial"/>
          <w:b/>
          <w:bCs/>
          <w:color w:val="4BACC6" w:themeColor="accent5"/>
        </w:rPr>
        <w:t>5) Пробитие чека с подсчетом сдачи на ККМ Пионер-114Ф</w:t>
      </w:r>
      <w:proofErr w:type="gramStart"/>
      <w:r w:rsidRPr="000825E4">
        <w:rPr>
          <w:rStyle w:val="a6"/>
          <w:rFonts w:ascii="Arial" w:hAnsi="Arial" w:cs="Arial"/>
          <w:b/>
          <w:bCs/>
          <w:color w:val="4BACC6" w:themeColor="accent5"/>
        </w:rPr>
        <w:t xml:space="preserve"> :</w:t>
      </w:r>
      <w:proofErr w:type="gramEnd"/>
    </w:p>
    <w:p w:rsidR="000825E4" w:rsidRDefault="000825E4" w:rsidP="000825E4">
      <w:pPr>
        <w:numPr>
          <w:ilvl w:val="0"/>
          <w:numId w:val="6"/>
        </w:numPr>
        <w:spacing w:before="100" w:beforeAutospacing="1" w:after="100" w:afterAutospacing="1" w:line="240" w:lineRule="auto"/>
      </w:pPr>
      <w:bookmarkStart w:id="4" w:name="5"/>
      <w:bookmarkEnd w:id="4"/>
      <w:r>
        <w:t xml:space="preserve">После того как вы завершили операцию по заполнению чека, нажмите клавишу </w:t>
      </w:r>
      <w:r>
        <w:rPr>
          <w:rFonts w:ascii="Arial" w:hAnsi="Arial" w:cs="Arial"/>
        </w:rPr>
        <w:t>"ОПЛАТА"</w:t>
      </w:r>
    </w:p>
    <w:p w:rsidR="000825E4" w:rsidRDefault="000825E4" w:rsidP="000825E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Выбираем тип оплаты (НАЛИЧНЫЙ\БЕЗНАЛИЧНЫЙ РАСЧЕТ)</w:t>
      </w:r>
    </w:p>
    <w:p w:rsidR="000825E4" w:rsidRDefault="000825E4" w:rsidP="000825E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Вводим сумму</w:t>
      </w:r>
    </w:p>
    <w:p w:rsidR="000825E4" w:rsidRDefault="000825E4" w:rsidP="000825E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В графе "СДАЧА" появится сумма сдачи</w:t>
      </w:r>
    </w:p>
    <w:p w:rsidR="000825E4" w:rsidRDefault="000825E4" w:rsidP="000825E4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Нажмите клавишу "ВВОД" после чего распечатается чек </w:t>
      </w:r>
      <w:proofErr w:type="gramStart"/>
      <w:r>
        <w:t>с</w:t>
      </w:r>
      <w:proofErr w:type="gramEnd"/>
      <w:r>
        <w:t xml:space="preserve"> указанной сдаче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b/>
          <w:bCs/>
          <w:color w:val="4BACC6" w:themeColor="accent5"/>
        </w:rPr>
        <w:t>6) Как напечатать повторный чек</w:t>
      </w:r>
    </w:p>
    <w:p w:rsidR="000825E4" w:rsidRDefault="000825E4" w:rsidP="000825E4">
      <w:pPr>
        <w:pStyle w:val="a7"/>
      </w:pPr>
      <w:bookmarkStart w:id="5" w:name="6"/>
      <w:bookmarkEnd w:id="5"/>
      <w:r>
        <w:t>     1. Для повторной продажи по независимой цене нажмите клавишу с точкой "</w:t>
      </w:r>
      <w:proofErr w:type="gramStart"/>
      <w:r>
        <w:rPr>
          <w:rStyle w:val="a6"/>
        </w:rPr>
        <w:t>.</w:t>
      </w:r>
      <w:r>
        <w:t>"</w:t>
      </w:r>
      <w:proofErr w:type="gramEnd"/>
      <w:r>
        <w:t xml:space="preserve"> и после этого клавишу "ВВОД".</w:t>
      </w:r>
    </w:p>
    <w:p w:rsidR="000825E4" w:rsidRDefault="000825E4" w:rsidP="000825E4">
      <w:pPr>
        <w:pStyle w:val="a7"/>
      </w:pPr>
      <w:r>
        <w:t>     2. Для повторной продажи  по коду товара –  вводите код товара и нажимаете клавишу "ТОВАР".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b/>
          <w:bCs/>
          <w:color w:val="4BACC6" w:themeColor="accent5"/>
        </w:rPr>
        <w:t>7) Пробитие чека с выделяемыми или начисляемыми налогами</w:t>
      </w:r>
    </w:p>
    <w:p w:rsidR="000825E4" w:rsidRDefault="000825E4" w:rsidP="000825E4">
      <w:pPr>
        <w:pStyle w:val="a7"/>
      </w:pPr>
      <w:bookmarkStart w:id="6" w:name="7"/>
      <w:bookmarkEnd w:id="6"/>
      <w:r>
        <w:t>    Для этого достаточно разрешить печать налогов в меню "Программирование".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b/>
          <w:bCs/>
          <w:color w:val="4BACC6" w:themeColor="accent5"/>
        </w:rPr>
        <w:t>8) Введение процентной скидки на чек</w:t>
      </w:r>
    </w:p>
    <w:p w:rsidR="000825E4" w:rsidRDefault="000825E4" w:rsidP="000825E4">
      <w:pPr>
        <w:numPr>
          <w:ilvl w:val="0"/>
          <w:numId w:val="7"/>
        </w:numPr>
        <w:spacing w:before="100" w:beforeAutospacing="1" w:after="100" w:afterAutospacing="1" w:line="240" w:lineRule="auto"/>
      </w:pPr>
      <w:bookmarkStart w:id="7" w:name="8"/>
      <w:bookmarkEnd w:id="7"/>
      <w:r>
        <w:t>Для того чтоб указать скидки на товар после заполнения цены, количества и номера отдела нажмите клавишу "%".</w:t>
      </w:r>
    </w:p>
    <w:p w:rsidR="000825E4" w:rsidRDefault="000825E4" w:rsidP="000825E4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Далее нужно ввести требуемое значение скидки и нажать кнопку "ВВОД".</w:t>
      </w:r>
    </w:p>
    <w:p w:rsidR="000825E4" w:rsidRDefault="000825E4" w:rsidP="000825E4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Для указания скидки на сумму чека нажмите клавишу "%" после клавиши "ОПЛАТА".</w:t>
      </w:r>
    </w:p>
    <w:p w:rsidR="000825E4" w:rsidRDefault="000825E4" w:rsidP="000825E4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Вводим с клавиатуры нужное значение скидки и нажимаем кнопку "ВВОД".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>
        <w:rPr>
          <w:rStyle w:val="a6"/>
          <w:b/>
          <w:bCs/>
        </w:rPr>
        <w:t>9</w:t>
      </w:r>
      <w:r w:rsidRPr="000825E4">
        <w:rPr>
          <w:rStyle w:val="a6"/>
          <w:b/>
          <w:bCs/>
          <w:color w:val="4BACC6" w:themeColor="accent5"/>
        </w:rPr>
        <w:t>) Пробитие товара из базы товаров и услуг</w:t>
      </w:r>
    </w:p>
    <w:p w:rsidR="000825E4" w:rsidRDefault="000825E4" w:rsidP="000825E4">
      <w:pPr>
        <w:pStyle w:val="a7"/>
      </w:pPr>
      <w:bookmarkStart w:id="8" w:name="9"/>
      <w:bookmarkEnd w:id="8"/>
      <w:r>
        <w:t>     Стоить отметить, что использование данного режима возможно, только если товар запрограммирован в вашей внутренней базе.</w:t>
      </w:r>
    </w:p>
    <w:p w:rsidR="000825E4" w:rsidRDefault="000825E4" w:rsidP="000825E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При единичном количестве, в начальном окне ввести код товара и нажать клавишу "ТОВАР".</w:t>
      </w:r>
    </w:p>
    <w:p w:rsidR="000825E4" w:rsidRDefault="000825E4" w:rsidP="000825E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Ввести </w:t>
      </w:r>
      <w:proofErr w:type="gramStart"/>
      <w:r>
        <w:t>нужное</w:t>
      </w:r>
      <w:proofErr w:type="gramEnd"/>
      <w:r>
        <w:t xml:space="preserve"> </w:t>
      </w:r>
      <w:proofErr w:type="spellStart"/>
      <w:r>
        <w:t>колличество</w:t>
      </w:r>
      <w:proofErr w:type="spellEnd"/>
      <w:r>
        <w:t xml:space="preserve"> товара и нажать клавишу "КОЛИЧ."</w:t>
      </w:r>
    </w:p>
    <w:p w:rsidR="000825E4" w:rsidRDefault="000825E4" w:rsidP="000825E4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Далее вводим внутренний код товара и  нажимаем клавишу "ВВОД".</w:t>
      </w:r>
    </w:p>
    <w:p w:rsidR="000825E4" w:rsidRPr="000825E4" w:rsidRDefault="000825E4" w:rsidP="000825E4">
      <w:pPr>
        <w:pStyle w:val="3"/>
        <w:rPr>
          <w:color w:val="4BACC6" w:themeColor="accent5"/>
        </w:rPr>
      </w:pPr>
      <w:r w:rsidRPr="000825E4">
        <w:rPr>
          <w:rStyle w:val="a6"/>
          <w:b/>
          <w:bCs/>
          <w:color w:val="4BACC6" w:themeColor="accent5"/>
        </w:rPr>
        <w:t>10) Безналичный расчет</w:t>
      </w:r>
    </w:p>
    <w:p w:rsidR="000825E4" w:rsidRDefault="000825E4" w:rsidP="000825E4">
      <w:pPr>
        <w:pStyle w:val="a7"/>
      </w:pPr>
      <w:bookmarkStart w:id="9" w:name="10"/>
      <w:bookmarkEnd w:id="9"/>
      <w:r>
        <w:t>      В режиме ОПЛАТА нажмите клавишу "ВНИЗ", переходите в строку "БЕЗНАЛИЧНЫЙ" и нажимаете клавишу "ВВОД".</w:t>
      </w:r>
    </w:p>
    <w:p w:rsidR="000825E4" w:rsidRPr="000825E4" w:rsidRDefault="000825E4" w:rsidP="000825E4">
      <w:pPr>
        <w:pStyle w:val="3"/>
        <w:rPr>
          <w:color w:val="4BACC6" w:themeColor="accent5"/>
          <w:sz w:val="72"/>
          <w:szCs w:val="72"/>
        </w:rPr>
      </w:pPr>
    </w:p>
    <w:sectPr w:rsidR="000825E4" w:rsidRPr="000825E4" w:rsidSect="0085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23"/>
    <w:multiLevelType w:val="multilevel"/>
    <w:tmpl w:val="14AE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43DE"/>
    <w:multiLevelType w:val="multilevel"/>
    <w:tmpl w:val="ABA2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13B16"/>
    <w:multiLevelType w:val="multilevel"/>
    <w:tmpl w:val="95A462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A3321"/>
    <w:multiLevelType w:val="multilevel"/>
    <w:tmpl w:val="4A48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70A90"/>
    <w:multiLevelType w:val="multilevel"/>
    <w:tmpl w:val="C7B0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957ECA"/>
    <w:multiLevelType w:val="multilevel"/>
    <w:tmpl w:val="9D1A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C66D0"/>
    <w:multiLevelType w:val="multilevel"/>
    <w:tmpl w:val="FE64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B5959"/>
    <w:multiLevelType w:val="multilevel"/>
    <w:tmpl w:val="C518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039F8"/>
    <w:rsid w:val="000200A8"/>
    <w:rsid w:val="00032EDA"/>
    <w:rsid w:val="00061F37"/>
    <w:rsid w:val="000825E4"/>
    <w:rsid w:val="001D11CF"/>
    <w:rsid w:val="001D25FD"/>
    <w:rsid w:val="002104D5"/>
    <w:rsid w:val="00333452"/>
    <w:rsid w:val="003828A4"/>
    <w:rsid w:val="004039F8"/>
    <w:rsid w:val="00431F97"/>
    <w:rsid w:val="00537FB2"/>
    <w:rsid w:val="005F2149"/>
    <w:rsid w:val="00626351"/>
    <w:rsid w:val="00797AF7"/>
    <w:rsid w:val="007C29E1"/>
    <w:rsid w:val="007D747F"/>
    <w:rsid w:val="00850720"/>
    <w:rsid w:val="00966832"/>
    <w:rsid w:val="00996C05"/>
    <w:rsid w:val="00A30698"/>
    <w:rsid w:val="00B46F57"/>
    <w:rsid w:val="00B564D9"/>
    <w:rsid w:val="00BB4106"/>
    <w:rsid w:val="00C15F7F"/>
    <w:rsid w:val="00C25CD2"/>
    <w:rsid w:val="00C60C80"/>
    <w:rsid w:val="00CC510D"/>
    <w:rsid w:val="00D4582A"/>
    <w:rsid w:val="00E01D39"/>
    <w:rsid w:val="00EA0AFE"/>
    <w:rsid w:val="00F3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52"/>
  </w:style>
  <w:style w:type="paragraph" w:styleId="2">
    <w:name w:val="heading 2"/>
    <w:basedOn w:val="a"/>
    <w:link w:val="20"/>
    <w:uiPriority w:val="9"/>
    <w:qFormat/>
    <w:rsid w:val="00403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25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9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825E4"/>
    <w:rPr>
      <w:color w:val="0000FF"/>
      <w:u w:val="single"/>
    </w:rPr>
  </w:style>
  <w:style w:type="character" w:styleId="a6">
    <w:name w:val="Strong"/>
    <w:basedOn w:val="a0"/>
    <w:uiPriority w:val="22"/>
    <w:qFormat/>
    <w:rsid w:val="000825E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825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08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-com76.ru/kratkaya-instruktsiya-po-rabote-na-kkm-pioner-114f/" TargetMode="External"/><Relationship Id="rId13" Type="http://schemas.openxmlformats.org/officeDocument/2006/relationships/hyperlink" Target="https://vel-com76.ru/kratkaya-instruktsiya-po-rabote-na-kkm-pioner-114f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l-com76.ru/kratkaya-instruktsiya-po-rabote-na-kkm-pioner-114f/" TargetMode="External"/><Relationship Id="rId12" Type="http://schemas.openxmlformats.org/officeDocument/2006/relationships/hyperlink" Target="https://vel-com76.ru/kratkaya-instruktsiya-po-rabote-na-kkm-pioner-114f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l-com76.ru/kratkaya-instruktsiya-po-rabote-na-kkm-pioner-114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l-com76.ru/kratkaya-instruktsiya-po-rabote-na-kkm-pioner-114f/" TargetMode="External"/><Relationship Id="rId11" Type="http://schemas.openxmlformats.org/officeDocument/2006/relationships/hyperlink" Target="https://vel-com76.ru/kratkaya-instruktsiya-po-rabote-na-kkm-pioner-114f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el-com76.ru/kratkaya-instruktsiya-po-rabote-na-kkm-pioner-114f/" TargetMode="External"/><Relationship Id="rId10" Type="http://schemas.openxmlformats.org/officeDocument/2006/relationships/hyperlink" Target="https://vel-com76.ru/kratkaya-instruktsiya-po-rabote-na-kkm-pioner-114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l-com76.ru/kratkaya-instruktsiya-po-rabote-na-kkm-pioner-114f/" TargetMode="External"/><Relationship Id="rId14" Type="http://schemas.openxmlformats.org/officeDocument/2006/relationships/hyperlink" Target="https://vel-com76.ru/kratkaya-instruktsiya-po-rabote-na-kkm-pioner-11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2018-05-25T06:06:00Z</dcterms:created>
  <dcterms:modified xsi:type="dcterms:W3CDTF">2020-05-21T05:48:00Z</dcterms:modified>
</cp:coreProperties>
</file>